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A6659" w14:textId="77777777" w:rsidR="00CF3DB2" w:rsidRPr="00973281" w:rsidRDefault="00CF3DB2" w:rsidP="00973281">
      <w:pPr>
        <w:spacing w:line="360" w:lineRule="auto"/>
        <w:rPr>
          <w:rFonts w:ascii="Arial" w:hAnsi="Arial" w:cs="Arial"/>
          <w:b/>
          <w:sz w:val="28"/>
          <w:szCs w:val="28"/>
        </w:rPr>
      </w:pPr>
    </w:p>
    <w:p w14:paraId="7CA7A455" w14:textId="0A308321" w:rsidR="00CF3DB2" w:rsidRPr="00973281" w:rsidRDefault="005D60E2" w:rsidP="00973281">
      <w:pPr>
        <w:spacing w:line="360" w:lineRule="auto"/>
        <w:rPr>
          <w:rFonts w:ascii="Arial" w:hAnsi="Arial" w:cs="Arial"/>
          <w:b/>
          <w:sz w:val="28"/>
          <w:szCs w:val="28"/>
        </w:rPr>
      </w:pPr>
      <w:r>
        <w:rPr>
          <w:rFonts w:ascii="Arial" w:hAnsi="Arial" w:cs="Arial"/>
          <w:b/>
          <w:sz w:val="28"/>
          <w:szCs w:val="28"/>
        </w:rPr>
        <w:t>3.9</w:t>
      </w:r>
      <w:r w:rsidR="00296B00">
        <w:rPr>
          <w:rFonts w:ascii="Arial" w:hAnsi="Arial" w:cs="Arial"/>
          <w:b/>
          <w:sz w:val="28"/>
          <w:szCs w:val="28"/>
        </w:rPr>
        <w:t xml:space="preserve"> </w:t>
      </w:r>
      <w:r>
        <w:rPr>
          <w:rFonts w:ascii="Arial" w:hAnsi="Arial" w:cs="Arial"/>
          <w:b/>
          <w:sz w:val="28"/>
          <w:szCs w:val="28"/>
        </w:rPr>
        <w:t xml:space="preserve">Whistleblowing </w:t>
      </w:r>
    </w:p>
    <w:p w14:paraId="0A37501D" w14:textId="77777777" w:rsidR="00CF3DB2" w:rsidRPr="00973281" w:rsidRDefault="00CF3DB2" w:rsidP="00973281">
      <w:pPr>
        <w:spacing w:line="360" w:lineRule="auto"/>
        <w:rPr>
          <w:rFonts w:ascii="Arial" w:hAnsi="Arial" w:cs="Arial"/>
          <w:b/>
          <w:sz w:val="28"/>
          <w:szCs w:val="28"/>
        </w:rPr>
      </w:pPr>
    </w:p>
    <w:p w14:paraId="439D0F9E" w14:textId="77777777" w:rsidR="00CF3DB2" w:rsidRDefault="00CF3DB2" w:rsidP="00973281">
      <w:pPr>
        <w:spacing w:line="360" w:lineRule="auto"/>
        <w:rPr>
          <w:rFonts w:ascii="Arial" w:hAnsi="Arial" w:cs="Arial"/>
          <w:b/>
          <w:sz w:val="22"/>
          <w:szCs w:val="22"/>
        </w:rPr>
      </w:pPr>
      <w:r w:rsidRPr="00973281">
        <w:rPr>
          <w:rFonts w:ascii="Arial" w:hAnsi="Arial" w:cs="Arial"/>
          <w:b/>
          <w:sz w:val="22"/>
          <w:szCs w:val="22"/>
        </w:rPr>
        <w:t xml:space="preserve">Policy </w:t>
      </w:r>
      <w:r w:rsidR="00561023">
        <w:rPr>
          <w:rFonts w:ascii="Arial" w:hAnsi="Arial" w:cs="Arial"/>
          <w:b/>
          <w:sz w:val="22"/>
          <w:szCs w:val="22"/>
        </w:rPr>
        <w:t>s</w:t>
      </w:r>
      <w:r w:rsidRPr="00973281">
        <w:rPr>
          <w:rFonts w:ascii="Arial" w:hAnsi="Arial" w:cs="Arial"/>
          <w:b/>
          <w:sz w:val="22"/>
          <w:szCs w:val="22"/>
        </w:rPr>
        <w:t>tatement</w:t>
      </w:r>
    </w:p>
    <w:p w14:paraId="5DAB6C7B" w14:textId="77777777" w:rsidR="00CF3DB2" w:rsidRPr="00973281" w:rsidRDefault="00CF3DB2" w:rsidP="00973281">
      <w:pPr>
        <w:spacing w:line="360" w:lineRule="auto"/>
        <w:rPr>
          <w:rFonts w:ascii="Arial" w:hAnsi="Arial" w:cs="Arial"/>
          <w:b/>
          <w:sz w:val="22"/>
          <w:szCs w:val="22"/>
        </w:rPr>
      </w:pPr>
    </w:p>
    <w:p w14:paraId="02EB378F" w14:textId="4B08DE90" w:rsidR="0041519F" w:rsidRDefault="005D60E2" w:rsidP="0041519F">
      <w:pPr>
        <w:spacing w:line="360" w:lineRule="auto"/>
        <w:rPr>
          <w:rFonts w:ascii="Arial" w:hAnsi="Arial" w:cs="Arial"/>
          <w:sz w:val="22"/>
          <w:szCs w:val="22"/>
        </w:rPr>
      </w:pPr>
      <w:r>
        <w:rPr>
          <w:rFonts w:ascii="Arial" w:hAnsi="Arial" w:cs="Arial"/>
          <w:sz w:val="22"/>
          <w:szCs w:val="22"/>
        </w:rPr>
        <w:t>Abbeymead Under 5s is committed to the highest possible standards of openness, honesty and accountability.  In line with this commitment, we encourage staff, volunteers and any other people involved with AU5’s with serious concerns about any aspect of the setting to raise those concerns in the appropriate way.</w:t>
      </w:r>
    </w:p>
    <w:p w14:paraId="2E4F2157" w14:textId="2CBED714" w:rsidR="005D60E2" w:rsidRDefault="005D60E2" w:rsidP="0041519F">
      <w:pPr>
        <w:spacing w:line="360" w:lineRule="auto"/>
        <w:rPr>
          <w:rFonts w:ascii="Arial" w:hAnsi="Arial" w:cs="Arial"/>
          <w:sz w:val="22"/>
          <w:szCs w:val="22"/>
        </w:rPr>
      </w:pPr>
    </w:p>
    <w:p w14:paraId="304DF741" w14:textId="6345C4D3" w:rsidR="005D60E2" w:rsidRPr="0041519F" w:rsidRDefault="005D60E2" w:rsidP="0041519F">
      <w:pPr>
        <w:spacing w:line="360" w:lineRule="auto"/>
        <w:rPr>
          <w:rFonts w:ascii="Arial" w:hAnsi="Arial" w:cs="Arial"/>
          <w:sz w:val="22"/>
          <w:szCs w:val="22"/>
        </w:rPr>
      </w:pPr>
      <w:r>
        <w:rPr>
          <w:rFonts w:ascii="Arial" w:hAnsi="Arial" w:cs="Arial"/>
          <w:sz w:val="22"/>
          <w:szCs w:val="22"/>
        </w:rPr>
        <w:t xml:space="preserve">This whistleblowing policy is intended to encourage and enable employees and volunteers to raise their concerns within the setting without fear of reprisal rather than overlooking a problem or taking the matter to others outside of the setting. </w:t>
      </w:r>
    </w:p>
    <w:p w14:paraId="6A05A809" w14:textId="77777777" w:rsidR="00CF3DB2" w:rsidRPr="00973281" w:rsidRDefault="00CF3DB2" w:rsidP="00973281">
      <w:pPr>
        <w:spacing w:line="360" w:lineRule="auto"/>
        <w:rPr>
          <w:rFonts w:ascii="Arial" w:hAnsi="Arial" w:cs="Arial"/>
          <w:sz w:val="22"/>
          <w:szCs w:val="22"/>
        </w:rPr>
      </w:pPr>
    </w:p>
    <w:p w14:paraId="26D3380D" w14:textId="77777777" w:rsidR="00CF3DB2" w:rsidRPr="00973281" w:rsidRDefault="00CF3DB2" w:rsidP="00973281">
      <w:pPr>
        <w:spacing w:line="360" w:lineRule="auto"/>
        <w:rPr>
          <w:rFonts w:ascii="Arial" w:hAnsi="Arial" w:cs="Arial"/>
          <w:b/>
          <w:sz w:val="22"/>
          <w:szCs w:val="22"/>
        </w:rPr>
      </w:pPr>
      <w:r w:rsidRPr="00973281">
        <w:rPr>
          <w:rFonts w:ascii="Arial" w:hAnsi="Arial" w:cs="Arial"/>
          <w:b/>
          <w:sz w:val="22"/>
          <w:szCs w:val="22"/>
        </w:rPr>
        <w:t>Procedures</w:t>
      </w:r>
    </w:p>
    <w:p w14:paraId="5A39BBE3" w14:textId="77777777" w:rsidR="00CF3DB2" w:rsidRPr="00973281" w:rsidRDefault="00CF3DB2" w:rsidP="00973281">
      <w:pPr>
        <w:spacing w:line="360" w:lineRule="auto"/>
        <w:rPr>
          <w:rFonts w:ascii="Arial" w:hAnsi="Arial" w:cs="Arial"/>
          <w:b/>
          <w:sz w:val="22"/>
          <w:szCs w:val="22"/>
        </w:rPr>
      </w:pPr>
    </w:p>
    <w:p w14:paraId="1EEC73EB" w14:textId="566027A8" w:rsidR="005B60EF" w:rsidRDefault="005D60E2" w:rsidP="0041519F">
      <w:pPr>
        <w:numPr>
          <w:ilvl w:val="0"/>
          <w:numId w:val="6"/>
        </w:numPr>
        <w:spacing w:line="360" w:lineRule="auto"/>
        <w:rPr>
          <w:rFonts w:ascii="Arial" w:hAnsi="Arial" w:cs="Arial"/>
          <w:sz w:val="22"/>
          <w:szCs w:val="22"/>
        </w:rPr>
      </w:pPr>
      <w:r>
        <w:rPr>
          <w:rFonts w:ascii="Arial" w:hAnsi="Arial" w:cs="Arial"/>
          <w:sz w:val="22"/>
          <w:szCs w:val="22"/>
        </w:rPr>
        <w:t xml:space="preserve"> </w:t>
      </w:r>
      <w:r w:rsidR="0041519F" w:rsidRPr="0041519F">
        <w:rPr>
          <w:rFonts w:ascii="Arial" w:hAnsi="Arial" w:cs="Arial"/>
          <w:sz w:val="22"/>
          <w:szCs w:val="22"/>
        </w:rPr>
        <w:t>We</w:t>
      </w:r>
      <w:r>
        <w:rPr>
          <w:rFonts w:ascii="Arial" w:hAnsi="Arial" w:cs="Arial"/>
          <w:sz w:val="22"/>
          <w:szCs w:val="22"/>
        </w:rPr>
        <w:t xml:space="preserve"> will </w:t>
      </w:r>
      <w:r w:rsidR="005B60EF">
        <w:rPr>
          <w:rFonts w:ascii="Arial" w:hAnsi="Arial" w:cs="Arial"/>
          <w:sz w:val="22"/>
          <w:szCs w:val="22"/>
        </w:rPr>
        <w:t>endeavour</w:t>
      </w:r>
      <w:r>
        <w:rPr>
          <w:rFonts w:ascii="Arial" w:hAnsi="Arial" w:cs="Arial"/>
          <w:sz w:val="22"/>
          <w:szCs w:val="22"/>
        </w:rPr>
        <w:t xml:space="preserve"> to protect a person identity where we can </w:t>
      </w:r>
      <w:r w:rsidR="005B60EF">
        <w:rPr>
          <w:rFonts w:ascii="Arial" w:hAnsi="Arial" w:cs="Arial"/>
          <w:sz w:val="22"/>
          <w:szCs w:val="22"/>
        </w:rPr>
        <w:t>when a concern is raised.  Though a person’s identity mighty need to be disclosed in certain situations, the person will be notified of this prior to the disclosure and the reason for this.</w:t>
      </w:r>
    </w:p>
    <w:p w14:paraId="6E9384C2" w14:textId="3EC80992" w:rsidR="0041519F" w:rsidRDefault="005B60EF" w:rsidP="0041519F">
      <w:pPr>
        <w:numPr>
          <w:ilvl w:val="0"/>
          <w:numId w:val="6"/>
        </w:numPr>
        <w:spacing w:line="360" w:lineRule="auto"/>
        <w:rPr>
          <w:rFonts w:ascii="Arial" w:hAnsi="Arial" w:cs="Arial"/>
          <w:sz w:val="22"/>
          <w:szCs w:val="22"/>
        </w:rPr>
      </w:pPr>
      <w:r>
        <w:rPr>
          <w:rFonts w:ascii="Arial" w:hAnsi="Arial" w:cs="Arial"/>
          <w:sz w:val="22"/>
          <w:szCs w:val="22"/>
        </w:rPr>
        <w:t>A concern will initially be raised with the manager. However, this may not always be appropriate, in which case concerns should be raised with chairperson/committee.</w:t>
      </w:r>
    </w:p>
    <w:p w14:paraId="6D96AD20" w14:textId="77777777" w:rsidR="005B60EF" w:rsidRDefault="005B60EF" w:rsidP="0041519F">
      <w:pPr>
        <w:numPr>
          <w:ilvl w:val="0"/>
          <w:numId w:val="6"/>
        </w:numPr>
        <w:spacing w:line="360" w:lineRule="auto"/>
        <w:rPr>
          <w:rFonts w:ascii="Arial" w:hAnsi="Arial" w:cs="Arial"/>
          <w:sz w:val="22"/>
          <w:szCs w:val="22"/>
        </w:rPr>
      </w:pPr>
      <w:r>
        <w:rPr>
          <w:rFonts w:ascii="Arial" w:hAnsi="Arial" w:cs="Arial"/>
          <w:sz w:val="22"/>
          <w:szCs w:val="22"/>
        </w:rPr>
        <w:t>The person will be invited to set out the background of the concern, giving names, dates and places and the reason for your concern.</w:t>
      </w:r>
    </w:p>
    <w:p w14:paraId="03EC90AB" w14:textId="77777777" w:rsidR="005B60EF" w:rsidRDefault="005B60EF" w:rsidP="0041519F">
      <w:pPr>
        <w:numPr>
          <w:ilvl w:val="0"/>
          <w:numId w:val="6"/>
        </w:numPr>
        <w:spacing w:line="360" w:lineRule="auto"/>
        <w:rPr>
          <w:rFonts w:ascii="Arial" w:hAnsi="Arial" w:cs="Arial"/>
          <w:sz w:val="22"/>
          <w:szCs w:val="22"/>
        </w:rPr>
      </w:pPr>
      <w:r>
        <w:rPr>
          <w:rFonts w:ascii="Arial" w:hAnsi="Arial" w:cs="Arial"/>
          <w:sz w:val="22"/>
          <w:szCs w:val="22"/>
        </w:rPr>
        <w:t>The earlier a concern is raised the quicker action can be taken and issues resolved.</w:t>
      </w:r>
    </w:p>
    <w:p w14:paraId="027DA80B" w14:textId="6FF97B44" w:rsidR="0041519F" w:rsidRDefault="005B60EF" w:rsidP="0041519F">
      <w:pPr>
        <w:numPr>
          <w:ilvl w:val="0"/>
          <w:numId w:val="6"/>
        </w:numPr>
        <w:spacing w:line="360" w:lineRule="auto"/>
        <w:rPr>
          <w:rFonts w:ascii="Arial" w:hAnsi="Arial" w:cs="Arial"/>
          <w:sz w:val="22"/>
          <w:szCs w:val="22"/>
        </w:rPr>
      </w:pPr>
      <w:r>
        <w:rPr>
          <w:rFonts w:ascii="Arial" w:hAnsi="Arial" w:cs="Arial"/>
          <w:sz w:val="22"/>
          <w:szCs w:val="22"/>
        </w:rPr>
        <w:t>If the person does not want to make the allegation in writing, the person to whom they make the disclosure will make a written record of the interview and ask for it be signed to confirm the accuracy of the notes taken.</w:t>
      </w:r>
      <w:r w:rsidR="0041519F" w:rsidRPr="0041519F">
        <w:rPr>
          <w:rFonts w:ascii="Arial" w:hAnsi="Arial" w:cs="Arial"/>
          <w:sz w:val="22"/>
          <w:szCs w:val="22"/>
        </w:rPr>
        <w:t xml:space="preserve"> </w:t>
      </w:r>
    </w:p>
    <w:p w14:paraId="5D4F2743" w14:textId="263E5DF6" w:rsidR="0041519F" w:rsidRDefault="005B60EF" w:rsidP="0041519F">
      <w:pPr>
        <w:numPr>
          <w:ilvl w:val="0"/>
          <w:numId w:val="6"/>
        </w:numPr>
        <w:spacing w:line="360" w:lineRule="auto"/>
        <w:rPr>
          <w:rFonts w:ascii="Arial" w:hAnsi="Arial" w:cs="Arial"/>
          <w:sz w:val="22"/>
          <w:szCs w:val="22"/>
        </w:rPr>
      </w:pPr>
      <w:r>
        <w:rPr>
          <w:rFonts w:ascii="Arial" w:hAnsi="Arial" w:cs="Arial"/>
          <w:color w:val="FF0000"/>
          <w:sz w:val="22"/>
          <w:szCs w:val="22"/>
        </w:rPr>
        <w:t>You should not investigate the matter yourself.</w:t>
      </w:r>
      <w:r w:rsidR="0041519F" w:rsidRPr="0041519F">
        <w:rPr>
          <w:rFonts w:ascii="Arial" w:hAnsi="Arial" w:cs="Arial"/>
          <w:sz w:val="22"/>
          <w:szCs w:val="22"/>
        </w:rPr>
        <w:t xml:space="preserve"> </w:t>
      </w:r>
    </w:p>
    <w:p w14:paraId="01638FBE" w14:textId="7B6F1FDD" w:rsidR="0041519F" w:rsidRDefault="005B60EF" w:rsidP="0041519F">
      <w:pPr>
        <w:numPr>
          <w:ilvl w:val="0"/>
          <w:numId w:val="6"/>
        </w:numPr>
        <w:spacing w:line="360" w:lineRule="auto"/>
        <w:rPr>
          <w:rFonts w:ascii="Arial" w:hAnsi="Arial" w:cs="Arial"/>
          <w:sz w:val="22"/>
          <w:szCs w:val="22"/>
        </w:rPr>
      </w:pPr>
      <w:r>
        <w:rPr>
          <w:rFonts w:ascii="Arial" w:hAnsi="Arial" w:cs="Arial"/>
          <w:sz w:val="22"/>
          <w:szCs w:val="22"/>
        </w:rPr>
        <w:t xml:space="preserve">Within a week of receipt of the complaint we will issue an acknowledgment </w:t>
      </w:r>
      <w:r w:rsidR="0053630B">
        <w:rPr>
          <w:rFonts w:ascii="Arial" w:hAnsi="Arial" w:cs="Arial"/>
          <w:sz w:val="22"/>
          <w:szCs w:val="22"/>
        </w:rPr>
        <w:t>of your concern.</w:t>
      </w:r>
    </w:p>
    <w:p w14:paraId="71265C3D" w14:textId="69D73536" w:rsidR="0053630B" w:rsidRDefault="0053630B" w:rsidP="0041519F">
      <w:pPr>
        <w:numPr>
          <w:ilvl w:val="0"/>
          <w:numId w:val="6"/>
        </w:numPr>
        <w:spacing w:line="360" w:lineRule="auto"/>
        <w:rPr>
          <w:rFonts w:ascii="Arial" w:hAnsi="Arial" w:cs="Arial"/>
          <w:sz w:val="22"/>
          <w:szCs w:val="22"/>
        </w:rPr>
      </w:pPr>
      <w:r>
        <w:rPr>
          <w:rFonts w:ascii="Arial" w:hAnsi="Arial" w:cs="Arial"/>
          <w:sz w:val="22"/>
          <w:szCs w:val="22"/>
        </w:rPr>
        <w:t>The management/committee will investigate your concern within 2 weeks, you will then be informed of the actions to be taken and will be keep up to date of the progress of the investigation.</w:t>
      </w:r>
    </w:p>
    <w:p w14:paraId="0021524E" w14:textId="3939C947" w:rsidR="0053630B" w:rsidRDefault="0053630B" w:rsidP="0041519F">
      <w:pPr>
        <w:numPr>
          <w:ilvl w:val="0"/>
          <w:numId w:val="6"/>
        </w:numPr>
        <w:spacing w:line="360" w:lineRule="auto"/>
        <w:rPr>
          <w:rFonts w:ascii="Arial" w:hAnsi="Arial" w:cs="Arial"/>
          <w:sz w:val="22"/>
          <w:szCs w:val="22"/>
        </w:rPr>
      </w:pPr>
      <w:r>
        <w:rPr>
          <w:rFonts w:ascii="Arial" w:hAnsi="Arial" w:cs="Arial"/>
          <w:sz w:val="22"/>
          <w:szCs w:val="22"/>
        </w:rPr>
        <w:t xml:space="preserve">If you are not satisfied with the outcome of the investigation you may elevate your concern directly to the Gloucestershire Early Years Team on 01452 427224 or </w:t>
      </w:r>
      <w:hyperlink r:id="rId12" w:history="1">
        <w:r w:rsidRPr="00BB4EA1">
          <w:rPr>
            <w:rStyle w:val="Hyperlink"/>
            <w:rFonts w:ascii="Arial" w:hAnsi="Arial" w:cs="Arial"/>
            <w:sz w:val="22"/>
            <w:szCs w:val="22"/>
          </w:rPr>
          <w:t>earlyyearsteam@gloucestershire.gov.uk</w:t>
        </w:r>
      </w:hyperlink>
    </w:p>
    <w:p w14:paraId="0E8C52B1" w14:textId="15C05DFE" w:rsidR="0053630B" w:rsidRDefault="0053630B" w:rsidP="0053630B">
      <w:pPr>
        <w:spacing w:line="360" w:lineRule="auto"/>
        <w:ind w:left="360"/>
        <w:rPr>
          <w:rFonts w:ascii="Arial" w:hAnsi="Arial" w:cs="Arial"/>
          <w:sz w:val="22"/>
          <w:szCs w:val="22"/>
        </w:rPr>
      </w:pPr>
      <w:r>
        <w:rPr>
          <w:rFonts w:ascii="Arial" w:hAnsi="Arial" w:cs="Arial"/>
          <w:sz w:val="22"/>
          <w:szCs w:val="22"/>
        </w:rPr>
        <w:t>Or Ofsted on 0300 123 1231</w:t>
      </w:r>
    </w:p>
    <w:p w14:paraId="41C8F396" w14:textId="68BF1425" w:rsidR="00CF3DB2" w:rsidRPr="0053630B" w:rsidRDefault="0053630B" w:rsidP="00BE33AB">
      <w:pPr>
        <w:numPr>
          <w:ilvl w:val="0"/>
          <w:numId w:val="6"/>
        </w:numPr>
        <w:spacing w:line="360" w:lineRule="auto"/>
        <w:rPr>
          <w:rFonts w:ascii="Arial" w:hAnsi="Arial" w:cs="Arial"/>
          <w:sz w:val="22"/>
          <w:szCs w:val="22"/>
        </w:rPr>
      </w:pPr>
      <w:r w:rsidRPr="0053630B">
        <w:rPr>
          <w:rFonts w:ascii="Arial" w:hAnsi="Arial" w:cs="Arial"/>
          <w:sz w:val="22"/>
          <w:szCs w:val="22"/>
        </w:rPr>
        <w:t>Staff can also access advice on the NSPCC Whistleblowing Advice Line on 0800 0280285</w:t>
      </w:r>
    </w:p>
    <w:sectPr w:rsidR="00CF3DB2" w:rsidRPr="0053630B" w:rsidSect="00746B10">
      <w:pgSz w:w="12240" w:h="15840"/>
      <w:pgMar w:top="567" w:right="567" w:bottom="567" w:left="56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E5E259" w14:textId="77777777" w:rsidR="006273F3" w:rsidRDefault="006273F3" w:rsidP="00973281">
      <w:r>
        <w:separator/>
      </w:r>
    </w:p>
  </w:endnote>
  <w:endnote w:type="continuationSeparator" w:id="0">
    <w:p w14:paraId="7BF235ED" w14:textId="77777777" w:rsidR="006273F3" w:rsidRDefault="006273F3" w:rsidP="00973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B99241" w14:textId="77777777" w:rsidR="006273F3" w:rsidRDefault="006273F3" w:rsidP="00973281">
      <w:r>
        <w:separator/>
      </w:r>
    </w:p>
  </w:footnote>
  <w:footnote w:type="continuationSeparator" w:id="0">
    <w:p w14:paraId="21E26E60" w14:textId="77777777" w:rsidR="006273F3" w:rsidRDefault="006273F3" w:rsidP="009732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A0268A"/>
    <w:multiLevelType w:val="hybridMultilevel"/>
    <w:tmpl w:val="67907C8A"/>
    <w:lvl w:ilvl="0" w:tplc="FA2C06F4">
      <w:start w:val="1"/>
      <w:numFmt w:val="bullet"/>
      <w:lvlText w:val=""/>
      <w:lvlJc w:val="left"/>
      <w:pPr>
        <w:tabs>
          <w:tab w:val="num" w:pos="360"/>
        </w:tabs>
        <w:ind w:left="360" w:hanging="360"/>
      </w:pPr>
      <w:rPr>
        <w:rFonts w:ascii="Wingdings" w:hAnsi="Wingdings" w:hint="default"/>
        <w:color w:val="C0504D"/>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00A1B84"/>
    <w:multiLevelType w:val="hybridMultilevel"/>
    <w:tmpl w:val="88D82E4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40525236"/>
    <w:multiLevelType w:val="hybridMultilevel"/>
    <w:tmpl w:val="73F6079E"/>
    <w:lvl w:ilvl="0" w:tplc="D0027B28">
      <w:start w:val="1"/>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447B5D38"/>
    <w:multiLevelType w:val="hybridMultilevel"/>
    <w:tmpl w:val="DC461D88"/>
    <w:lvl w:ilvl="0" w:tplc="6C0A4ED4">
      <w:start w:val="1"/>
      <w:numFmt w:val="bullet"/>
      <w:lvlText w:val=""/>
      <w:lvlJc w:val="left"/>
      <w:pPr>
        <w:tabs>
          <w:tab w:val="num" w:pos="360"/>
        </w:tabs>
        <w:ind w:left="360" w:hanging="360"/>
      </w:pPr>
      <w:rPr>
        <w:rFonts w:ascii="Wingdings" w:hAnsi="Wingdings" w:hint="default"/>
        <w:color w:val="7030A0"/>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EE85DF2"/>
    <w:multiLevelType w:val="hybridMultilevel"/>
    <w:tmpl w:val="A00C5CF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C5466CE"/>
    <w:multiLevelType w:val="hybridMultilevel"/>
    <w:tmpl w:val="10086144"/>
    <w:lvl w:ilvl="0" w:tplc="FA2C06F4">
      <w:start w:val="1"/>
      <w:numFmt w:val="bullet"/>
      <w:lvlText w:val=""/>
      <w:lvlJc w:val="left"/>
      <w:pPr>
        <w:ind w:left="360" w:hanging="360"/>
      </w:pPr>
      <w:rPr>
        <w:rFonts w:ascii="Wingdings" w:hAnsi="Wingdings" w:hint="default"/>
        <w:color w:val="C0504D"/>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621"/>
    <w:rsid w:val="00004087"/>
    <w:rsid w:val="00015695"/>
    <w:rsid w:val="00017235"/>
    <w:rsid w:val="00020697"/>
    <w:rsid w:val="000219F5"/>
    <w:rsid w:val="00044127"/>
    <w:rsid w:val="00050DB6"/>
    <w:rsid w:val="00070A2E"/>
    <w:rsid w:val="000E441E"/>
    <w:rsid w:val="000F4B02"/>
    <w:rsid w:val="0014325B"/>
    <w:rsid w:val="00164991"/>
    <w:rsid w:val="0019027D"/>
    <w:rsid w:val="001F2B8D"/>
    <w:rsid w:val="00202B09"/>
    <w:rsid w:val="00216C6F"/>
    <w:rsid w:val="00220673"/>
    <w:rsid w:val="00225923"/>
    <w:rsid w:val="00250D97"/>
    <w:rsid w:val="0029380F"/>
    <w:rsid w:val="00294584"/>
    <w:rsid w:val="00296B00"/>
    <w:rsid w:val="002A1E28"/>
    <w:rsid w:val="002A20C7"/>
    <w:rsid w:val="002C5136"/>
    <w:rsid w:val="002D7E88"/>
    <w:rsid w:val="00322008"/>
    <w:rsid w:val="0036662B"/>
    <w:rsid w:val="00392A4A"/>
    <w:rsid w:val="003A7905"/>
    <w:rsid w:val="003E015C"/>
    <w:rsid w:val="003F14C9"/>
    <w:rsid w:val="00410D0D"/>
    <w:rsid w:val="004131D8"/>
    <w:rsid w:val="0041519F"/>
    <w:rsid w:val="004218A3"/>
    <w:rsid w:val="00433D33"/>
    <w:rsid w:val="00435D8D"/>
    <w:rsid w:val="00452363"/>
    <w:rsid w:val="00470217"/>
    <w:rsid w:val="00492682"/>
    <w:rsid w:val="004B0007"/>
    <w:rsid w:val="004B0FEA"/>
    <w:rsid w:val="004C4EF0"/>
    <w:rsid w:val="004D33B6"/>
    <w:rsid w:val="004E27B5"/>
    <w:rsid w:val="004E70D6"/>
    <w:rsid w:val="004F685A"/>
    <w:rsid w:val="0053630B"/>
    <w:rsid w:val="00537E76"/>
    <w:rsid w:val="005425EE"/>
    <w:rsid w:val="005457A9"/>
    <w:rsid w:val="00561023"/>
    <w:rsid w:val="005B60EF"/>
    <w:rsid w:val="005D4C9E"/>
    <w:rsid w:val="005D582B"/>
    <w:rsid w:val="005D60E2"/>
    <w:rsid w:val="005F37C7"/>
    <w:rsid w:val="00612963"/>
    <w:rsid w:val="006273F3"/>
    <w:rsid w:val="006A3483"/>
    <w:rsid w:val="006A6B18"/>
    <w:rsid w:val="006B2305"/>
    <w:rsid w:val="006B2683"/>
    <w:rsid w:val="006B6E04"/>
    <w:rsid w:val="006D2DFB"/>
    <w:rsid w:val="006F67B4"/>
    <w:rsid w:val="00717926"/>
    <w:rsid w:val="00746B10"/>
    <w:rsid w:val="00747621"/>
    <w:rsid w:val="00754DB7"/>
    <w:rsid w:val="007A0422"/>
    <w:rsid w:val="007B3C4F"/>
    <w:rsid w:val="007C1D16"/>
    <w:rsid w:val="007D070E"/>
    <w:rsid w:val="007E3BF8"/>
    <w:rsid w:val="007F4608"/>
    <w:rsid w:val="0082420D"/>
    <w:rsid w:val="008339FE"/>
    <w:rsid w:val="008438AB"/>
    <w:rsid w:val="0085757B"/>
    <w:rsid w:val="00865C0A"/>
    <w:rsid w:val="00871102"/>
    <w:rsid w:val="008A516A"/>
    <w:rsid w:val="008B2061"/>
    <w:rsid w:val="008C289F"/>
    <w:rsid w:val="008D61EE"/>
    <w:rsid w:val="008F07DA"/>
    <w:rsid w:val="008F6A37"/>
    <w:rsid w:val="008F7560"/>
    <w:rsid w:val="0090180B"/>
    <w:rsid w:val="00961909"/>
    <w:rsid w:val="00973281"/>
    <w:rsid w:val="009B265E"/>
    <w:rsid w:val="00A00520"/>
    <w:rsid w:val="00A2409D"/>
    <w:rsid w:val="00A51F1A"/>
    <w:rsid w:val="00B502BC"/>
    <w:rsid w:val="00B93FEE"/>
    <w:rsid w:val="00BD6BB4"/>
    <w:rsid w:val="00BF7B27"/>
    <w:rsid w:val="00C02F67"/>
    <w:rsid w:val="00C40ECC"/>
    <w:rsid w:val="00C71E0E"/>
    <w:rsid w:val="00C86036"/>
    <w:rsid w:val="00C87543"/>
    <w:rsid w:val="00C931F0"/>
    <w:rsid w:val="00CB0D99"/>
    <w:rsid w:val="00CF3DB2"/>
    <w:rsid w:val="00D42DAD"/>
    <w:rsid w:val="00D56E03"/>
    <w:rsid w:val="00D76AF0"/>
    <w:rsid w:val="00D8705C"/>
    <w:rsid w:val="00DB6693"/>
    <w:rsid w:val="00DC1CE8"/>
    <w:rsid w:val="00E030CE"/>
    <w:rsid w:val="00E23428"/>
    <w:rsid w:val="00E34CE1"/>
    <w:rsid w:val="00E444FD"/>
    <w:rsid w:val="00E51263"/>
    <w:rsid w:val="00E77339"/>
    <w:rsid w:val="00EB00FE"/>
    <w:rsid w:val="00EB3B82"/>
    <w:rsid w:val="00ED594B"/>
    <w:rsid w:val="00ED6CF4"/>
    <w:rsid w:val="00EF42D6"/>
    <w:rsid w:val="00F069EB"/>
    <w:rsid w:val="00F15E9A"/>
    <w:rsid w:val="00F210C6"/>
    <w:rsid w:val="00F36E99"/>
    <w:rsid w:val="00F84E30"/>
    <w:rsid w:val="00F91B46"/>
    <w:rsid w:val="00FB0115"/>
    <w:rsid w:val="00FB770B"/>
    <w:rsid w:val="00FD7B05"/>
    <w:rsid w:val="00FE2AA1"/>
    <w:rsid w:val="00FF2658"/>
    <w:rsid w:val="18D897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AFEE8D"/>
  <w15:chartTrackingRefBased/>
  <w15:docId w15:val="{1DC74F72-460B-4483-95B0-116B8BE1D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621"/>
    <w:rPr>
      <w:rFonts w:ascii="Times New Roman" w:hAnsi="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441E"/>
    <w:pPr>
      <w:ind w:left="720"/>
      <w:contextualSpacing/>
    </w:pPr>
  </w:style>
  <w:style w:type="paragraph" w:styleId="BalloonText">
    <w:name w:val="Balloon Text"/>
    <w:basedOn w:val="Normal"/>
    <w:link w:val="BalloonTextChar"/>
    <w:uiPriority w:val="99"/>
    <w:semiHidden/>
    <w:unhideWhenUsed/>
    <w:rsid w:val="00FD7B05"/>
    <w:rPr>
      <w:rFonts w:ascii="Tahoma" w:hAnsi="Tahoma" w:cs="Tahoma"/>
      <w:sz w:val="16"/>
      <w:szCs w:val="16"/>
    </w:rPr>
  </w:style>
  <w:style w:type="character" w:customStyle="1" w:styleId="BalloonTextChar">
    <w:name w:val="Balloon Text Char"/>
    <w:link w:val="BalloonText"/>
    <w:uiPriority w:val="99"/>
    <w:semiHidden/>
    <w:locked/>
    <w:rsid w:val="00FD7B05"/>
    <w:rPr>
      <w:rFonts w:ascii="Tahoma" w:hAnsi="Tahoma" w:cs="Tahoma"/>
      <w:sz w:val="16"/>
      <w:szCs w:val="16"/>
      <w:lang w:val="en-GB" w:eastAsia="en-GB"/>
    </w:rPr>
  </w:style>
  <w:style w:type="table" w:styleId="TableGrid">
    <w:name w:val="Table Grid"/>
    <w:basedOn w:val="TableNormal"/>
    <w:uiPriority w:val="59"/>
    <w:rsid w:val="00FD7B0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973281"/>
    <w:pPr>
      <w:tabs>
        <w:tab w:val="center" w:pos="4680"/>
        <w:tab w:val="right" w:pos="9360"/>
      </w:tabs>
    </w:pPr>
  </w:style>
  <w:style w:type="character" w:customStyle="1" w:styleId="HeaderChar">
    <w:name w:val="Header Char"/>
    <w:link w:val="Header"/>
    <w:uiPriority w:val="99"/>
    <w:locked/>
    <w:rsid w:val="00973281"/>
    <w:rPr>
      <w:rFonts w:ascii="Times New Roman" w:hAnsi="Times New Roman" w:cs="Times New Roman"/>
      <w:sz w:val="24"/>
      <w:szCs w:val="24"/>
      <w:lang w:val="en-GB" w:eastAsia="en-GB"/>
    </w:rPr>
  </w:style>
  <w:style w:type="paragraph" w:styleId="Footer">
    <w:name w:val="footer"/>
    <w:basedOn w:val="Normal"/>
    <w:link w:val="FooterChar"/>
    <w:uiPriority w:val="99"/>
    <w:unhideWhenUsed/>
    <w:rsid w:val="00973281"/>
    <w:pPr>
      <w:tabs>
        <w:tab w:val="center" w:pos="4680"/>
        <w:tab w:val="right" w:pos="9360"/>
      </w:tabs>
    </w:pPr>
  </w:style>
  <w:style w:type="character" w:customStyle="1" w:styleId="FooterChar">
    <w:name w:val="Footer Char"/>
    <w:link w:val="Footer"/>
    <w:uiPriority w:val="99"/>
    <w:locked/>
    <w:rsid w:val="00973281"/>
    <w:rPr>
      <w:rFonts w:ascii="Times New Roman" w:hAnsi="Times New Roman" w:cs="Times New Roman"/>
      <w:sz w:val="24"/>
      <w:szCs w:val="24"/>
      <w:lang w:val="en-GB" w:eastAsia="en-GB"/>
    </w:rPr>
  </w:style>
  <w:style w:type="paragraph" w:styleId="Revision">
    <w:name w:val="Revision"/>
    <w:hidden/>
    <w:uiPriority w:val="99"/>
    <w:semiHidden/>
    <w:rsid w:val="007A0422"/>
    <w:rPr>
      <w:rFonts w:ascii="Times New Roman" w:hAnsi="Times New Roman"/>
      <w:sz w:val="24"/>
      <w:szCs w:val="24"/>
      <w:lang w:val="en-GB" w:eastAsia="en-GB"/>
    </w:rPr>
  </w:style>
  <w:style w:type="character" w:styleId="CommentReference">
    <w:name w:val="annotation reference"/>
    <w:uiPriority w:val="99"/>
    <w:semiHidden/>
    <w:unhideWhenUsed/>
    <w:rsid w:val="00E23428"/>
    <w:rPr>
      <w:sz w:val="16"/>
      <w:szCs w:val="16"/>
    </w:rPr>
  </w:style>
  <w:style w:type="paragraph" w:styleId="CommentText">
    <w:name w:val="annotation text"/>
    <w:basedOn w:val="Normal"/>
    <w:link w:val="CommentTextChar"/>
    <w:uiPriority w:val="99"/>
    <w:semiHidden/>
    <w:unhideWhenUsed/>
    <w:rsid w:val="00E23428"/>
    <w:rPr>
      <w:sz w:val="20"/>
      <w:szCs w:val="20"/>
    </w:rPr>
  </w:style>
  <w:style w:type="character" w:customStyle="1" w:styleId="CommentTextChar">
    <w:name w:val="Comment Text Char"/>
    <w:link w:val="CommentText"/>
    <w:uiPriority w:val="99"/>
    <w:semiHidden/>
    <w:rsid w:val="00E23428"/>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3428"/>
    <w:rPr>
      <w:b/>
      <w:bCs/>
    </w:rPr>
  </w:style>
  <w:style w:type="character" w:customStyle="1" w:styleId="CommentSubjectChar">
    <w:name w:val="Comment Subject Char"/>
    <w:link w:val="CommentSubject"/>
    <w:uiPriority w:val="99"/>
    <w:semiHidden/>
    <w:rsid w:val="00E23428"/>
    <w:rPr>
      <w:rFonts w:ascii="Times New Roman" w:hAnsi="Times New Roman"/>
      <w:b/>
      <w:bCs/>
    </w:rPr>
  </w:style>
  <w:style w:type="character" w:styleId="Hyperlink">
    <w:name w:val="Hyperlink"/>
    <w:basedOn w:val="DefaultParagraphFont"/>
    <w:uiPriority w:val="99"/>
    <w:unhideWhenUsed/>
    <w:rsid w:val="0053630B"/>
    <w:rPr>
      <w:color w:val="0563C1" w:themeColor="hyperlink"/>
      <w:u w:val="single"/>
    </w:rPr>
  </w:style>
  <w:style w:type="character" w:styleId="UnresolvedMention">
    <w:name w:val="Unresolved Mention"/>
    <w:basedOn w:val="DefaultParagraphFont"/>
    <w:uiPriority w:val="99"/>
    <w:semiHidden/>
    <w:unhideWhenUsed/>
    <w:rsid w:val="005363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9648387">
      <w:marLeft w:val="0"/>
      <w:marRight w:val="0"/>
      <w:marTop w:val="0"/>
      <w:marBottom w:val="0"/>
      <w:divBdr>
        <w:top w:val="none" w:sz="0" w:space="0" w:color="auto"/>
        <w:left w:val="none" w:sz="0" w:space="0" w:color="auto"/>
        <w:bottom w:val="none" w:sz="0" w:space="0" w:color="auto"/>
        <w:right w:val="none" w:sz="0" w:space="0" w:color="auto"/>
      </w:divBdr>
    </w:div>
    <w:div w:id="1659648388">
      <w:marLeft w:val="0"/>
      <w:marRight w:val="0"/>
      <w:marTop w:val="0"/>
      <w:marBottom w:val="0"/>
      <w:divBdr>
        <w:top w:val="none" w:sz="0" w:space="0" w:color="auto"/>
        <w:left w:val="none" w:sz="0" w:space="0" w:color="auto"/>
        <w:bottom w:val="none" w:sz="0" w:space="0" w:color="auto"/>
        <w:right w:val="none" w:sz="0" w:space="0" w:color="auto"/>
      </w:divBdr>
    </w:div>
    <w:div w:id="1659648389">
      <w:marLeft w:val="0"/>
      <w:marRight w:val="0"/>
      <w:marTop w:val="0"/>
      <w:marBottom w:val="0"/>
      <w:divBdr>
        <w:top w:val="none" w:sz="0" w:space="0" w:color="auto"/>
        <w:left w:val="none" w:sz="0" w:space="0" w:color="auto"/>
        <w:bottom w:val="none" w:sz="0" w:space="0" w:color="auto"/>
        <w:right w:val="none" w:sz="0" w:space="0" w:color="auto"/>
      </w:divBdr>
    </w:div>
    <w:div w:id="1858733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earlyyearsteam@gloucestershire.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Paul Coulson</DisplayName>
        <AccountId>58</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8" ma:contentTypeDescription="Create a new document." ma:contentTypeScope="" ma:versionID="88f02515f5a2edbb3351a3e536e14453">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2adddfdf852466b23162f62ed155e8d8"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BC337F-A179-47EE-92BC-AC48E2B4F3B1}">
  <ds:schemaRefs>
    <ds:schemaRef ds:uri="http://schemas.microsoft.com/office/2006/metadata/properties"/>
    <ds:schemaRef ds:uri="http://schemas.microsoft.com/office/infopath/2007/PartnerControls"/>
    <ds:schemaRef ds:uri="18c16896-6164-4c7e-9f7f-7b4744fe3800"/>
  </ds:schemaRefs>
</ds:datastoreItem>
</file>

<file path=customXml/itemProps2.xml><?xml version="1.0" encoding="utf-8"?>
<ds:datastoreItem xmlns:ds="http://schemas.openxmlformats.org/officeDocument/2006/customXml" ds:itemID="{624B0BA4-DAB1-4094-89BB-D3019FCC0988}">
  <ds:schemaRefs>
    <ds:schemaRef ds:uri="http://schemas.openxmlformats.org/officeDocument/2006/bibliography"/>
  </ds:schemaRefs>
</ds:datastoreItem>
</file>

<file path=customXml/itemProps3.xml><?xml version="1.0" encoding="utf-8"?>
<ds:datastoreItem xmlns:ds="http://schemas.openxmlformats.org/officeDocument/2006/customXml" ds:itemID="{3190026B-705C-4E7A-BA66-F86AA7761E1D}">
  <ds:schemaRefs>
    <ds:schemaRef ds:uri="http://schemas.microsoft.com/sharepoint/v3/contenttype/forms"/>
  </ds:schemaRefs>
</ds:datastoreItem>
</file>

<file path=customXml/itemProps4.xml><?xml version="1.0" encoding="utf-8"?>
<ds:datastoreItem xmlns:ds="http://schemas.openxmlformats.org/officeDocument/2006/customXml" ds:itemID="{5FD18C15-E888-4F27-BAD2-1B8C125A0E4D}">
  <ds:schemaRefs>
    <ds:schemaRef ds:uri="http://schemas.microsoft.com/office/2006/metadata/longProperties"/>
  </ds:schemaRefs>
</ds:datastoreItem>
</file>

<file path=customXml/itemProps5.xml><?xml version="1.0" encoding="utf-8"?>
<ds:datastoreItem xmlns:ds="http://schemas.openxmlformats.org/officeDocument/2006/customXml" ds:itemID="{E5BBF354-EBAC-4600-8699-1E0C7B4CCA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1846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Playgroup Manager</cp:lastModifiedBy>
  <cp:revision>2</cp:revision>
  <dcterms:created xsi:type="dcterms:W3CDTF">2020-12-09T12:22:00Z</dcterms:created>
  <dcterms:modified xsi:type="dcterms:W3CDTF">2020-12-09T12:22:00Z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Bridget Allison</vt:lpwstr>
  </property>
  <property fmtid="{D5CDD505-2E9C-101B-9397-08002B2CF9AE}" pid="3" name="Order">
    <vt:lpwstr>15006800.0000000</vt:lpwstr>
  </property>
  <property fmtid="{D5CDD505-2E9C-101B-9397-08002B2CF9AE}" pid="4" name="display_urn:schemas-microsoft-com:office:office#Author">
    <vt:lpwstr>Bridget Allison</vt:lpwstr>
  </property>
  <property fmtid="{D5CDD505-2E9C-101B-9397-08002B2CF9AE}" pid="5" name="AuthorIds_UIVersion_512">
    <vt:lpwstr>16</vt:lpwstr>
  </property>
  <property fmtid="{D5CDD505-2E9C-101B-9397-08002B2CF9AE}" pid="6" name="ContentTypeId">
    <vt:lpwstr>0x0101000878BB7C29D9DB45B58D23959D773F02</vt:lpwstr>
  </property>
</Properties>
</file>